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064E">
      <w:pPr>
        <w:pStyle w:val="ConsPlusTitle"/>
        <w:jc w:val="center"/>
        <w:outlineLvl w:val="0"/>
      </w:pPr>
      <w:r>
        <w:t>П</w:t>
      </w:r>
      <w:r>
        <w:t>РАВИТЕЛЬСТВО РОСТОВСКОЙ ОБЛАСТИ</w:t>
      </w:r>
    </w:p>
    <w:p w:rsidR="00000000" w:rsidRDefault="0004064E">
      <w:pPr>
        <w:pStyle w:val="ConsPlusTitle"/>
        <w:jc w:val="center"/>
      </w:pPr>
    </w:p>
    <w:p w:rsidR="00000000" w:rsidRDefault="0004064E">
      <w:pPr>
        <w:pStyle w:val="ConsPlusTitle"/>
        <w:jc w:val="center"/>
      </w:pPr>
      <w:r>
        <w:t>ПОСТАНОВЛЕНИЕ</w:t>
      </w:r>
    </w:p>
    <w:p w:rsidR="00000000" w:rsidRDefault="0004064E">
      <w:pPr>
        <w:pStyle w:val="ConsPlusTitle"/>
        <w:jc w:val="center"/>
      </w:pPr>
      <w:r>
        <w:t>от 17 мая 2013 г. N 291</w:t>
      </w:r>
    </w:p>
    <w:p w:rsidR="00000000" w:rsidRDefault="0004064E">
      <w:pPr>
        <w:pStyle w:val="ConsPlusTitle"/>
        <w:jc w:val="center"/>
      </w:pPr>
    </w:p>
    <w:p w:rsidR="00000000" w:rsidRDefault="0004064E">
      <w:pPr>
        <w:pStyle w:val="ConsPlusTitle"/>
        <w:jc w:val="center"/>
      </w:pPr>
      <w:r>
        <w:t>ОБ УТВЕРЖДЕНИИ ПОЛОЖЕНИЯ О ПРОВЕРКЕ ДОСТОВЕРНОСТИ</w:t>
      </w:r>
    </w:p>
    <w:p w:rsidR="00000000" w:rsidRDefault="0004064E">
      <w:pPr>
        <w:pStyle w:val="ConsPlusTitle"/>
        <w:jc w:val="center"/>
      </w:pPr>
      <w:r>
        <w:t>И ПОЛНОТЫ СВЕДЕНИЙ О ДОХОДАХ, ОБ ИМУЩЕСТВЕ</w:t>
      </w:r>
    </w:p>
    <w:p w:rsidR="00000000" w:rsidRDefault="0004064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</w:t>
      </w:r>
    </w:p>
    <w:p w:rsidR="00000000" w:rsidRDefault="0004064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</w:t>
      </w:r>
    </w:p>
    <w:p w:rsidR="00000000" w:rsidRDefault="0004064E">
      <w:pPr>
        <w:pStyle w:val="ConsPlusTitle"/>
        <w:jc w:val="center"/>
      </w:pPr>
      <w:r>
        <w:t>НА ЗАМЕЩЕНИЕ ДОЛЖНОСТЕЙ РУКОВОДИТЕЛЕЙ ГОСУДАРСТВЕННЫХ</w:t>
      </w:r>
    </w:p>
    <w:p w:rsidR="00000000" w:rsidRDefault="0004064E">
      <w:pPr>
        <w:pStyle w:val="ConsPlusTitle"/>
        <w:jc w:val="center"/>
      </w:pPr>
      <w:r>
        <w:t>УЧРЕЖДЕНИЙ РОСТОВСКОЙ ОБЛАСТИ, И ЛИЦАМИ, ЗАМЕЩАЮЩИМИ</w:t>
      </w:r>
    </w:p>
    <w:p w:rsidR="00000000" w:rsidRDefault="0004064E">
      <w:pPr>
        <w:pStyle w:val="ConsPlusTitle"/>
        <w:jc w:val="center"/>
      </w:pPr>
      <w:r>
        <w:t>ЭТИ ДОЛЖНОСТИ</w:t>
      </w: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13.03.2013 N 207 "Об утверждении Правил проверки достовернос</w:t>
      </w:r>
      <w:r>
        <w:t>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 Правительст</w:t>
      </w:r>
      <w:r>
        <w:t>во Ростовской области постановляет: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2" w:tooltip="ПОЛОЖЕНИЕ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</w:t>
      </w:r>
      <w:r>
        <w:t>ение должностей руководителей государственных учреждений Ростовской области, и лицами, замещающими эти должности, согласно приложению.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2. Постановление вступает в силу со дня его официального опубликования.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Губернатора Ростовской области </w:t>
      </w:r>
      <w:proofErr w:type="spellStart"/>
      <w:r>
        <w:t>Пучкова</w:t>
      </w:r>
      <w:proofErr w:type="spellEnd"/>
      <w:r>
        <w:t xml:space="preserve"> А.В.</w:t>
      </w:r>
    </w:p>
    <w:p w:rsidR="00000000" w:rsidRDefault="0004064E">
      <w:pPr>
        <w:pStyle w:val="ConsPlusNormal"/>
        <w:jc w:val="both"/>
      </w:pPr>
      <w:r>
        <w:t xml:space="preserve">(п. 3 в ред. </w:t>
      </w:r>
      <w:hyperlink r:id="rId7" w:history="1">
        <w:r>
          <w:rPr>
            <w:color w:val="0000FF"/>
          </w:rPr>
          <w:t>постановлен</w:t>
        </w:r>
        <w:r>
          <w:rPr>
            <w:color w:val="0000FF"/>
          </w:rPr>
          <w:t>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right"/>
      </w:pPr>
      <w:r>
        <w:t>Губернатор</w:t>
      </w:r>
    </w:p>
    <w:p w:rsidR="00000000" w:rsidRDefault="0004064E">
      <w:pPr>
        <w:pStyle w:val="ConsPlusNormal"/>
        <w:jc w:val="right"/>
      </w:pPr>
      <w:r>
        <w:t>Ростовской области</w:t>
      </w:r>
    </w:p>
    <w:p w:rsidR="00000000" w:rsidRDefault="0004064E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04064E">
      <w:pPr>
        <w:pStyle w:val="ConsPlusNormal"/>
      </w:pPr>
      <w:r>
        <w:t>Постановление вносит</w:t>
      </w:r>
    </w:p>
    <w:p w:rsidR="00000000" w:rsidRDefault="0004064E">
      <w:pPr>
        <w:pStyle w:val="ConsPlusNormal"/>
        <w:spacing w:before="240"/>
      </w:pPr>
      <w:r>
        <w:t>министерство труда и</w:t>
      </w:r>
    </w:p>
    <w:p w:rsidR="00000000" w:rsidRDefault="0004064E">
      <w:pPr>
        <w:pStyle w:val="ConsPlusNormal"/>
        <w:spacing w:before="240"/>
      </w:pPr>
      <w:r>
        <w:t>социального развития</w:t>
      </w:r>
    </w:p>
    <w:p w:rsidR="00000000" w:rsidRDefault="0004064E">
      <w:pPr>
        <w:pStyle w:val="ConsPlusNormal"/>
        <w:spacing w:before="240"/>
      </w:pPr>
      <w:r>
        <w:t>Ростовской области</w:t>
      </w: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right"/>
        <w:outlineLvl w:val="0"/>
      </w:pPr>
      <w:r>
        <w:t>Приложение</w:t>
      </w:r>
    </w:p>
    <w:p w:rsidR="00000000" w:rsidRDefault="0004064E">
      <w:pPr>
        <w:pStyle w:val="ConsPlusNormal"/>
        <w:jc w:val="right"/>
      </w:pPr>
      <w:r>
        <w:t>к постановлению</w:t>
      </w:r>
    </w:p>
    <w:p w:rsidR="00000000" w:rsidRDefault="0004064E">
      <w:pPr>
        <w:pStyle w:val="ConsPlusNormal"/>
        <w:jc w:val="right"/>
      </w:pPr>
      <w:r>
        <w:t>Правительства</w:t>
      </w:r>
    </w:p>
    <w:p w:rsidR="00000000" w:rsidRDefault="0004064E">
      <w:pPr>
        <w:pStyle w:val="ConsPlusNormal"/>
        <w:jc w:val="right"/>
      </w:pPr>
      <w:r>
        <w:t>Ростовской области</w:t>
      </w:r>
    </w:p>
    <w:p w:rsidR="00000000" w:rsidRDefault="0004064E">
      <w:pPr>
        <w:pStyle w:val="ConsPlusNormal"/>
        <w:jc w:val="right"/>
      </w:pPr>
      <w:r>
        <w:t>от 17.05.2013 N 291</w:t>
      </w: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Title"/>
        <w:jc w:val="center"/>
      </w:pPr>
      <w:bookmarkStart w:id="0" w:name="Par42"/>
      <w:bookmarkEnd w:id="0"/>
      <w:r>
        <w:t>ПОЛОЖЕНИЕ</w:t>
      </w:r>
    </w:p>
    <w:p w:rsidR="00000000" w:rsidRDefault="0004064E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000000" w:rsidRDefault="0004064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000000" w:rsidRDefault="0004064E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000000" w:rsidRDefault="0004064E">
      <w:pPr>
        <w:pStyle w:val="ConsPlusTitle"/>
        <w:jc w:val="center"/>
      </w:pPr>
      <w:r>
        <w:t>ДОЛЖНОСТЕЙ РУКОВОДИТЕЛЕЙ ГОСУДАРСТВЕННЫХ УЧРЕЖДЕНИЙ</w:t>
      </w:r>
    </w:p>
    <w:p w:rsidR="00000000" w:rsidRDefault="0004064E">
      <w:pPr>
        <w:pStyle w:val="ConsPlusTitle"/>
        <w:jc w:val="center"/>
      </w:pPr>
      <w:r>
        <w:t>РОСТОВСКОЙ ОБЛАСТИ, И ЛИЦАМИ, ЗАМЕЩАЮЩИМИ ЭТИ ДОЛЖНОСТИ</w:t>
      </w:r>
    </w:p>
    <w:p w:rsidR="00000000" w:rsidRDefault="0004064E">
      <w:pPr>
        <w:pStyle w:val="ConsPlusNormal"/>
      </w:pP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ind w:firstLine="540"/>
        <w:jc w:val="both"/>
      </w:pPr>
      <w:r>
        <w:t xml:space="preserve">1.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 (далее - руководите</w:t>
      </w:r>
      <w:r>
        <w:t>ль учреждения),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</w:t>
      </w:r>
      <w:r>
        <w:t>тей (далее - проверка</w:t>
      </w:r>
      <w:proofErr w:type="gramEnd"/>
      <w:r>
        <w:t xml:space="preserve"> </w:t>
      </w:r>
      <w:proofErr w:type="gramStart"/>
      <w:r>
        <w:t xml:space="preserve">сведений о доходах) осуществляется по правилам, установленным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проверки достоверности и полноты сведений, предст</w:t>
      </w:r>
      <w:r>
        <w:t>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</w:t>
      </w:r>
      <w:r>
        <w:t>ым постановлением Правительства Ростовской области от 26.09.2013 N 610 "О проверке достоверности и полноты сведений, представляемых гражданами, претендующими на замещение отдельных</w:t>
      </w:r>
      <w:proofErr w:type="gramEnd"/>
      <w:r>
        <w:t xml:space="preserve"> </w:t>
      </w:r>
      <w:proofErr w:type="gramStart"/>
      <w:r>
        <w:t>государственных должностей Ростовской области, должностей государственной г</w:t>
      </w:r>
      <w:r>
        <w:t>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поведению" (далее - Порядок проверки), с учетом особенностей, предусмотренных наст</w:t>
      </w:r>
      <w:r>
        <w:t>оящим Положением.</w:t>
      </w:r>
      <w:proofErr w:type="gramEnd"/>
    </w:p>
    <w:p w:rsidR="00000000" w:rsidRDefault="0004064E">
      <w:pPr>
        <w:pStyle w:val="ConsPlusNormal"/>
        <w:spacing w:before="240"/>
        <w:ind w:firstLine="540"/>
        <w:jc w:val="both"/>
      </w:pPr>
      <w:r>
        <w:t>2. Проверка сведений о доходах осуществляется: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2.1. </w:t>
      </w:r>
      <w:proofErr w:type="gramStart"/>
      <w:r>
        <w:t>Управлением по противодействию коррупции при Губернаторе Ростовской области (далее - управление по противодействию коррупции) по решению Губернатора Ростовской области или министра по во</w:t>
      </w:r>
      <w:r>
        <w:t>просам обеспечения безопасности и противодействия коррупции в Ростовской области (в случае его отсутствия - заместителя начальника управления по противодействию коррупции - начальника отдела противодействия коррупции в органах государственной власти (далее</w:t>
      </w:r>
      <w:r>
        <w:t xml:space="preserve"> - заместитель начальника управления - начальник отдела), вне зависимости от того, какой из</w:t>
      </w:r>
      <w:proofErr w:type="gramEnd"/>
      <w:r>
        <w:t xml:space="preserve"> исполнительных органов Ростовской области осуществляет функции и полномочия учредителя государственного учреждения Ростовской области (далее - учреждение).</w:t>
      </w:r>
    </w:p>
    <w:p w:rsidR="00000000" w:rsidRDefault="0004064E">
      <w:pPr>
        <w:pStyle w:val="ConsPlusNormal"/>
        <w:jc w:val="both"/>
      </w:pPr>
      <w:r>
        <w:t xml:space="preserve">(в ред. </w:t>
      </w:r>
      <w:r>
        <w:t xml:space="preserve">постановлений Правительства РО от 09.12.2022 </w:t>
      </w:r>
      <w:hyperlink r:id="rId9" w:history="1">
        <w:r>
          <w:rPr>
            <w:color w:val="0000FF"/>
          </w:rPr>
          <w:t>N 1057</w:t>
        </w:r>
      </w:hyperlink>
      <w:r>
        <w:t xml:space="preserve">, от 04.04.2023 </w:t>
      </w:r>
      <w:hyperlink r:id="rId10" w:history="1">
        <w:r>
          <w:rPr>
            <w:color w:val="0000FF"/>
          </w:rPr>
          <w:t>N 253</w:t>
        </w:r>
      </w:hyperlink>
      <w:r>
        <w:t>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2.2. Подразделением (должностным лицом, ответственным за работу) по профилактике коррупционных и иных правонарушений исполнительного органа Ростовской области по решению руководителя исполнительного органа Рост</w:t>
      </w:r>
      <w:r>
        <w:t>овской области, осуществляющего функции и полномочия учредителя учреждения.</w:t>
      </w:r>
    </w:p>
    <w:p w:rsidR="00000000" w:rsidRDefault="000406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3. Упр</w:t>
      </w:r>
      <w:r>
        <w:t>авление по противодействию коррупции вправе запрашивать у исполнительных органов Ростовской области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</w:t>
      </w:r>
      <w:r>
        <w:t>е должностей руководителей учреждений, и лиц, замещающих эти должности.</w:t>
      </w:r>
    </w:p>
    <w:p w:rsidR="00000000" w:rsidRDefault="000406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lastRenderedPageBreak/>
        <w:t xml:space="preserve">4. </w:t>
      </w:r>
      <w:proofErr w:type="gramStart"/>
      <w:r>
        <w:t>В случае принятия Губернатором Ростовской области, министром по вопросам обеспечения безопасности и противодействия коррупции в Ростовской области (в случае его отсутствия - заместителем начальника управления - начальником отдела), руководителем исполни</w:t>
      </w:r>
      <w:r>
        <w:t>тельного органа Ростовской области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</w:t>
      </w:r>
      <w:r>
        <w:t>одах с учетом</w:t>
      </w:r>
      <w:proofErr w:type="gramEnd"/>
      <w:r>
        <w:t xml:space="preserve"> ее результатов.</w:t>
      </w:r>
    </w:p>
    <w:p w:rsidR="00000000" w:rsidRDefault="0004064E">
      <w:pPr>
        <w:pStyle w:val="ConsPlusNormal"/>
        <w:jc w:val="both"/>
      </w:pPr>
      <w:r>
        <w:t xml:space="preserve">(в ред. постановлений Правительства РО от 13.11.2019 </w:t>
      </w:r>
      <w:hyperlink r:id="rId13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14" w:history="1">
        <w:r>
          <w:rPr>
            <w:color w:val="0000FF"/>
          </w:rPr>
          <w:t>N 1057</w:t>
        </w:r>
      </w:hyperlink>
      <w:r>
        <w:t xml:space="preserve">, от 04.04.2023 </w:t>
      </w:r>
      <w:hyperlink r:id="rId15" w:history="1">
        <w:r>
          <w:rPr>
            <w:color w:val="0000FF"/>
          </w:rPr>
          <w:t>N 253</w:t>
        </w:r>
      </w:hyperlink>
      <w:r>
        <w:t>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По окончании проверки сведений о доходах руководитель подразделения (должностное лицо, ответственное за работу) по профилактике коррупционных и иных правонарушений исполнительного органа Ростовской области представляет руководителю исполнительного орган</w:t>
      </w:r>
      <w:r>
        <w:t>а Ростовской области доклад о результатах проверки сведений о доходах, в котором должно содержаться одно из следующих предложений:</w:t>
      </w:r>
      <w:proofErr w:type="gramEnd"/>
    </w:p>
    <w:p w:rsidR="00000000" w:rsidRDefault="0004064E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</w:t>
        </w:r>
        <w:r>
          <w:rPr>
            <w:color w:val="0000FF"/>
          </w:rPr>
          <w:t>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5.1. О назначении гражданина на должность руководителя учреждения.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5.2. Об отказе гражданину в назначении на должность руководителя учреждения.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5.3. Об отсутствии оснований для применения к руководителю учре</w:t>
      </w:r>
      <w:r>
        <w:t>ждения мер юридической ответственности.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5.4. О применении к руководителю учреждения конкретной меры юридической ответственности.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5.5. </w:t>
      </w:r>
      <w:proofErr w:type="gramStart"/>
      <w:r>
        <w:t>О представлении копий материалов проверки сведений о доходах в комиссию по соблюдению требований к служебному поведению</w:t>
      </w:r>
      <w:proofErr w:type="gramEnd"/>
      <w:r>
        <w:t xml:space="preserve"> го</w:t>
      </w:r>
      <w:r>
        <w:t>сударственных гражданских служащих Ростовской области и урегулированию конфликта интересов соответствующего исполнительного органа Ростовской области (далее - комиссия).</w:t>
      </w:r>
    </w:p>
    <w:p w:rsidR="00000000" w:rsidRDefault="000406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Работник управления по противодействию коррупции, которому поручено проведение проверки сведений о доходах, представляет министру по вопросам обеспечения безопасност</w:t>
      </w:r>
      <w:r>
        <w:t>и и противодействия коррупции в Ростовской области (в случае его отсутствия - заместителю начальника управления - начальнику отдела) заключение о результатах проверки сведений о доходах, в котором должно содержаться одно из предложений, предусмотренных пун</w:t>
      </w:r>
      <w:r>
        <w:t>ктом 5 настоящего Положения.</w:t>
      </w:r>
      <w:proofErr w:type="gramEnd"/>
    </w:p>
    <w:p w:rsidR="00000000" w:rsidRDefault="000406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РО от 13.11.2019 </w:t>
      </w:r>
      <w:hyperlink r:id="rId18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19" w:history="1">
        <w:r>
          <w:rPr>
            <w:color w:val="0000FF"/>
          </w:rPr>
          <w:t>N 1057</w:t>
        </w:r>
      </w:hyperlink>
      <w:r>
        <w:t>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7. Министр по вопросам обеспечения безопасности и противодействия коррупции в Ростовской области (в случае его отсутствия - заместитель начальника управления - начальник отде</w:t>
      </w:r>
      <w:r>
        <w:t>ла) по результатам рассмотрения заключения о результатах проверки сведений о доходах в отношении:</w:t>
      </w:r>
    </w:p>
    <w:p w:rsidR="00000000" w:rsidRDefault="0004064E">
      <w:pPr>
        <w:pStyle w:val="ConsPlusNormal"/>
        <w:jc w:val="both"/>
      </w:pPr>
      <w:r>
        <w:t xml:space="preserve">(в ред. постановлений Правительства РО от 13.11.2019 </w:t>
      </w:r>
      <w:hyperlink r:id="rId20" w:history="1">
        <w:r>
          <w:rPr>
            <w:color w:val="0000FF"/>
          </w:rPr>
          <w:t>N 815</w:t>
        </w:r>
      </w:hyperlink>
      <w:r>
        <w:t xml:space="preserve">, от 09.12.2022 </w:t>
      </w:r>
      <w:hyperlink r:id="rId21" w:history="1">
        <w:r>
          <w:rPr>
            <w:color w:val="0000FF"/>
          </w:rPr>
          <w:t>N 1057</w:t>
        </w:r>
      </w:hyperlink>
      <w:r>
        <w:t>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7.1. Граждан, претендующих на замещение должностей руководителей учреждений, функции и полномочия учредит</w:t>
      </w:r>
      <w:r>
        <w:t xml:space="preserve">еля которых осуществляет Правительство Ростовской области, а также лиц, замещающих указанные должности, - представляет Губернатору Ростовской области </w:t>
      </w:r>
      <w:r>
        <w:lastRenderedPageBreak/>
        <w:t>соответствующий доклад.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 xml:space="preserve">7.2. </w:t>
      </w:r>
      <w:proofErr w:type="gramStart"/>
      <w:r>
        <w:t>Граждан, претендующих на замещение должностей руководителей учреждений, функц</w:t>
      </w:r>
      <w:r>
        <w:t>ии и полномочия учредителя которых осуществляют исполнительные органы Ростовской области, за исключением Правительства Ростовской области, а также лиц, замещающих указанные должности, - направляет руководителю исполнительного органа Ростовской области закл</w:t>
      </w:r>
      <w:r>
        <w:t>ючение о результатах проверки сведений о доходах и вправе проинформировать Губернатора Ростовской области о результатах проверки сведений о доходах.</w:t>
      </w:r>
      <w:proofErr w:type="gramEnd"/>
    </w:p>
    <w:p w:rsidR="00000000" w:rsidRDefault="0004064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8. Губернатор Ростовской области, руководитель исполнительного органа Ростовской области, рассмотрев доклад (заключение) о результатах проверки сведений о доходах, принимает одно из следующ</w:t>
      </w:r>
      <w:r>
        <w:t>их решений:</w:t>
      </w:r>
    </w:p>
    <w:p w:rsidR="00000000" w:rsidRDefault="0004064E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8.1. Назначить гражданина на должность руководителя учреждения.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8.2. О</w:t>
      </w:r>
      <w:r>
        <w:t>тказать гражданину в назначении на должность руководителя учреждения.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8.3. Применить к руководителю учреждения конкретную меру юридической ответственности.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8.4. Представить копии материалов проверки сведений о доходах в комиссию.</w:t>
      </w:r>
    </w:p>
    <w:p w:rsidR="00000000" w:rsidRDefault="0004064E">
      <w:pPr>
        <w:pStyle w:val="ConsPlusNormal"/>
        <w:spacing w:before="240"/>
        <w:ind w:firstLine="540"/>
        <w:jc w:val="both"/>
      </w:pPr>
      <w:r>
        <w:t>9. Материалы проверки свед</w:t>
      </w:r>
      <w:r>
        <w:t>ений о доходах хранятся в исполнительном органе Ростовской области или в управлении по противодействию коррупции (в случае проведения им проверки сведений о доходах) в течение трех лет со дня ее окончания, после чего передаются в архив.</w:t>
      </w:r>
    </w:p>
    <w:p w:rsidR="00000000" w:rsidRDefault="0004064E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РО от 04.04.2023 N 253)</w:t>
      </w: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right"/>
      </w:pPr>
      <w:r>
        <w:t>Начальник управления</w:t>
      </w:r>
    </w:p>
    <w:p w:rsidR="00000000" w:rsidRDefault="0004064E">
      <w:pPr>
        <w:pStyle w:val="ConsPlusNormal"/>
        <w:jc w:val="right"/>
      </w:pPr>
      <w:r>
        <w:t>документационного обеспечения</w:t>
      </w:r>
    </w:p>
    <w:p w:rsidR="00000000" w:rsidRDefault="0004064E">
      <w:pPr>
        <w:pStyle w:val="ConsPlusNormal"/>
        <w:jc w:val="right"/>
      </w:pPr>
      <w:r>
        <w:t>Правительства Ростовской области</w:t>
      </w:r>
    </w:p>
    <w:p w:rsidR="00000000" w:rsidRDefault="0004064E">
      <w:pPr>
        <w:pStyle w:val="ConsPlusNormal"/>
        <w:jc w:val="right"/>
      </w:pPr>
      <w:r>
        <w:t>Т.А.РОДИОНЧЕНКО</w:t>
      </w: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jc w:val="both"/>
      </w:pPr>
    </w:p>
    <w:p w:rsidR="00000000" w:rsidRDefault="00040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4064E">
      <w:pPr>
        <w:spacing w:after="0" w:line="240" w:lineRule="auto"/>
      </w:pPr>
      <w:r>
        <w:separator/>
      </w:r>
    </w:p>
  </w:endnote>
  <w:endnote w:type="continuationSeparator" w:id="0">
    <w:p w:rsidR="00000000" w:rsidRDefault="0004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064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04064E" w:rsidTr="0004064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4064E" w:rsidRDefault="0004064E" w:rsidP="0004064E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4064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4064E">
      <w:pPr>
        <w:spacing w:after="0" w:line="240" w:lineRule="auto"/>
      </w:pPr>
      <w:r>
        <w:separator/>
      </w:r>
    </w:p>
  </w:footnote>
  <w:footnote w:type="continuationSeparator" w:id="0">
    <w:p w:rsidR="00000000" w:rsidRDefault="000406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850945"/>
    <w:rsid w:val="0004064E"/>
    <w:rsid w:val="00477D72"/>
    <w:rsid w:val="0085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6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64E"/>
  </w:style>
  <w:style w:type="paragraph" w:styleId="a7">
    <w:name w:val="footer"/>
    <w:basedOn w:val="a"/>
    <w:link w:val="a8"/>
    <w:uiPriority w:val="99"/>
    <w:semiHidden/>
    <w:unhideWhenUsed/>
    <w:rsid w:val="0004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6405&amp;date=20.05.2024&amp;dst=100285&amp;field=134" TargetMode="External"/><Relationship Id="rId13" Type="http://schemas.openxmlformats.org/officeDocument/2006/relationships/hyperlink" Target="https://login.consultant.ru/link/?req=doc&amp;base=RLAW186&amp;n=98920&amp;date=20.05.2024&amp;dst=100039&amp;field=134" TargetMode="External"/><Relationship Id="rId18" Type="http://schemas.openxmlformats.org/officeDocument/2006/relationships/hyperlink" Target="https://login.consultant.ru/link/?req=doc&amp;base=RLAW186&amp;n=98920&amp;date=20.05.2024&amp;dst=100040&amp;field=13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126313&amp;date=20.05.2024&amp;dst=100153&amp;field=134" TargetMode="External"/><Relationship Id="rId7" Type="http://schemas.openxmlformats.org/officeDocument/2006/relationships/hyperlink" Target="https://login.consultant.ru/link/?req=doc&amp;base=RLAW186&amp;n=129376&amp;date=20.05.2024&amp;dst=100013&amp;field=134" TargetMode="External"/><Relationship Id="rId12" Type="http://schemas.openxmlformats.org/officeDocument/2006/relationships/hyperlink" Target="https://login.consultant.ru/link/?req=doc&amp;base=RLAW186&amp;n=129376&amp;date=20.05.2024&amp;dst=100019&amp;field=134" TargetMode="External"/><Relationship Id="rId17" Type="http://schemas.openxmlformats.org/officeDocument/2006/relationships/hyperlink" Target="https://login.consultant.ru/link/?req=doc&amp;base=RLAW186&amp;n=129376&amp;date=20.05.2024&amp;dst=100023&amp;field=134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29376&amp;date=20.05.2024&amp;dst=100022&amp;field=134" TargetMode="External"/><Relationship Id="rId20" Type="http://schemas.openxmlformats.org/officeDocument/2006/relationships/hyperlink" Target="https://login.consultant.ru/link/?req=doc&amp;base=RLAW186&amp;n=98920&amp;date=20.05.2024&amp;dst=10004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0738&amp;date=20.05.2024&amp;dst=100006&amp;field=134" TargetMode="External"/><Relationship Id="rId11" Type="http://schemas.openxmlformats.org/officeDocument/2006/relationships/hyperlink" Target="https://login.consultant.ru/link/?req=doc&amp;base=RLAW186&amp;n=129376&amp;date=20.05.2024&amp;dst=100018&amp;field=134" TargetMode="External"/><Relationship Id="rId24" Type="http://schemas.openxmlformats.org/officeDocument/2006/relationships/hyperlink" Target="https://login.consultant.ru/link/?req=doc&amp;base=RLAW186&amp;n=129376&amp;date=20.05.2024&amp;dst=100026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29376&amp;date=20.05.2024&amp;dst=100020&amp;field=134" TargetMode="External"/><Relationship Id="rId23" Type="http://schemas.openxmlformats.org/officeDocument/2006/relationships/hyperlink" Target="https://login.consultant.ru/link/?req=doc&amp;base=RLAW186&amp;n=129376&amp;date=20.05.2024&amp;dst=100025&amp;field=134" TargetMode="External"/><Relationship Id="rId10" Type="http://schemas.openxmlformats.org/officeDocument/2006/relationships/hyperlink" Target="https://login.consultant.ru/link/?req=doc&amp;base=RLAW186&amp;n=129376&amp;date=20.05.2024&amp;dst=100017&amp;field=134" TargetMode="External"/><Relationship Id="rId19" Type="http://schemas.openxmlformats.org/officeDocument/2006/relationships/hyperlink" Target="https://login.consultant.ru/link/?req=doc&amp;base=RLAW186&amp;n=126313&amp;date=20.05.2024&amp;dst=10015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126313&amp;date=20.05.2024&amp;dst=100149&amp;field=134" TargetMode="External"/><Relationship Id="rId14" Type="http://schemas.openxmlformats.org/officeDocument/2006/relationships/hyperlink" Target="https://login.consultant.ru/link/?req=doc&amp;base=RLAW186&amp;n=126313&amp;date=20.05.2024&amp;dst=100151&amp;field=134" TargetMode="External"/><Relationship Id="rId22" Type="http://schemas.openxmlformats.org/officeDocument/2006/relationships/hyperlink" Target="https://login.consultant.ru/link/?req=doc&amp;base=RLAW186&amp;n=129376&amp;date=20.05.2024&amp;dst=100024&amp;field=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10441</Characters>
  <Application>Microsoft Office Word</Application>
  <DocSecurity>2</DocSecurity>
  <Lines>87</Lines>
  <Paragraphs>23</Paragraphs>
  <ScaleCrop>false</ScaleCrop>
  <Company>КонсультантПлюс Версия 4023.00.50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17.05.2013 N 291(ред. от 04.04.2023)"Об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</dc:title>
  <dc:creator>Брунилин</dc:creator>
  <cp:lastModifiedBy>Брунилин</cp:lastModifiedBy>
  <cp:revision>3</cp:revision>
  <dcterms:created xsi:type="dcterms:W3CDTF">2024-05-20T14:34:00Z</dcterms:created>
  <dcterms:modified xsi:type="dcterms:W3CDTF">2024-05-20T14:35:00Z</dcterms:modified>
</cp:coreProperties>
</file>